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397"/>
      </w:tblGrid>
      <w:tr w:rsidR="00876980" w14:paraId="4BF4B5DD" w14:textId="77777777" w:rsidTr="00876980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A8264" w14:textId="77777777" w:rsidR="00876980" w:rsidRDefault="00876980">
            <w:r>
              <w:rPr>
                <w:b/>
                <w:bCs/>
              </w:rPr>
              <w:t>Linksfraktion in der BVV Spandau</w:t>
            </w:r>
            <w:r>
              <w:t xml:space="preserve"> </w:t>
            </w:r>
            <w:r>
              <w:br/>
              <w:t>Rathaus Spandau</w:t>
            </w:r>
          </w:p>
          <w:p w14:paraId="06D92899" w14:textId="77777777" w:rsidR="00876980" w:rsidRDefault="00876980">
            <w:r>
              <w:t>Carl-Schurz-Str. 2/6</w:t>
            </w:r>
          </w:p>
          <w:p w14:paraId="53F72935" w14:textId="77777777" w:rsidR="00876980" w:rsidRDefault="00876980">
            <w:pPr>
              <w:rPr>
                <w:b/>
                <w:bCs/>
              </w:rPr>
            </w:pPr>
            <w:r>
              <w:t>13597 Berlin</w:t>
            </w:r>
          </w:p>
        </w:tc>
      </w:tr>
    </w:tbl>
    <w:p w14:paraId="05F1B070" w14:textId="3B4D5446" w:rsidR="00876980" w:rsidRDefault="00876980" w:rsidP="00876980">
      <w:pPr>
        <w:spacing w:after="0"/>
      </w:pPr>
      <w:r>
        <w:rPr>
          <w:noProof/>
        </w:rPr>
        <w:drawing>
          <wp:anchor distT="0" distB="5715" distL="0" distR="5715" simplePos="0" relativeHeight="251659264" behindDoc="0" locked="0" layoutInCell="1" allowOverlap="1" wp14:anchorId="20156E05" wp14:editId="21970FFE">
            <wp:simplePos x="0" y="0"/>
            <wp:positionH relativeFrom="margin">
              <wp:align>right</wp:align>
            </wp:positionH>
            <wp:positionV relativeFrom="paragraph">
              <wp:posOffset>-735965</wp:posOffset>
            </wp:positionV>
            <wp:extent cx="2032635" cy="1444625"/>
            <wp:effectExtent l="0" t="0" r="5715" b="3175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34" b="14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951"/>
        <w:gridCol w:w="2446"/>
      </w:tblGrid>
      <w:tr w:rsidR="00876980" w14:paraId="635281B4" w14:textId="77777777" w:rsidTr="00876980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0A614D" w14:textId="77777777" w:rsidR="00876980" w:rsidRDefault="00876980">
            <w:r>
              <w:t>Telefon: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38BAF" w14:textId="77777777" w:rsidR="00876980" w:rsidRDefault="00876980">
            <w:r>
              <w:t>(030) 90279 2224</w:t>
            </w:r>
          </w:p>
        </w:tc>
      </w:tr>
      <w:tr w:rsidR="00876980" w14:paraId="0F110A9B" w14:textId="77777777" w:rsidTr="00876980"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46BB04" w14:textId="77777777" w:rsidR="00876980" w:rsidRDefault="00876980">
            <w:r>
              <w:t>Fax:</w:t>
            </w: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81867C" w14:textId="77777777" w:rsidR="00876980" w:rsidRDefault="00876980">
            <w:r>
              <w:t>(030) 90279 2227</w:t>
            </w:r>
          </w:p>
        </w:tc>
      </w:tr>
      <w:tr w:rsidR="00876980" w14:paraId="2DD7E4C9" w14:textId="77777777" w:rsidTr="00876980"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BD0A1B2" w14:textId="77777777" w:rsidR="00876980" w:rsidRDefault="00876980">
            <w:r>
              <w:t>kontakt@linksfraktion-spandau.de</w:t>
            </w:r>
          </w:p>
        </w:tc>
      </w:tr>
    </w:tbl>
    <w:p w14:paraId="4E70B28F" w14:textId="77777777" w:rsidR="00876980" w:rsidRDefault="00876980" w:rsidP="00876980">
      <w:pPr>
        <w:spacing w:after="0"/>
      </w:pPr>
    </w:p>
    <w:p w14:paraId="398DBE10" w14:textId="1A2194EF" w:rsidR="00876980" w:rsidRDefault="00876980" w:rsidP="003433FB">
      <w:pPr>
        <w:ind w:left="2160" w:firstLine="720"/>
        <w:rPr>
          <w:rFonts w:cs="Calibri (Textkörper CS)"/>
          <w:b/>
          <w:spacing w:val="40"/>
          <w:sz w:val="32"/>
        </w:rPr>
      </w:pPr>
      <w:bookmarkStart w:id="0" w:name="_GoBack"/>
      <w:bookmarkEnd w:id="0"/>
      <w:r>
        <w:rPr>
          <w:rFonts w:cs="Calibri (Textkörper CS)"/>
          <w:b/>
          <w:spacing w:val="40"/>
          <w:sz w:val="32"/>
        </w:rPr>
        <w:t>PRESSEMITTEILUNG</w:t>
      </w:r>
    </w:p>
    <w:p w14:paraId="1FD0C7CB" w14:textId="61E474BC" w:rsidR="00876980" w:rsidRPr="00876980" w:rsidRDefault="00192E7C" w:rsidP="00192E7C">
      <w:pPr>
        <w:ind w:left="5760"/>
      </w:pPr>
      <w:r>
        <w:rPr>
          <w:sz w:val="24"/>
          <w:szCs w:val="24"/>
        </w:rPr>
        <w:t>Mittwoch</w:t>
      </w:r>
      <w:r w:rsidR="00876980" w:rsidRPr="00876980">
        <w:rPr>
          <w:sz w:val="24"/>
          <w:szCs w:val="24"/>
        </w:rPr>
        <w:t xml:space="preserve">, </w:t>
      </w:r>
      <w:r w:rsidR="00F85654">
        <w:rPr>
          <w:sz w:val="24"/>
          <w:szCs w:val="24"/>
        </w:rPr>
        <w:t>2</w:t>
      </w:r>
      <w:r w:rsidR="003433FB">
        <w:rPr>
          <w:sz w:val="24"/>
          <w:szCs w:val="24"/>
        </w:rPr>
        <w:t>9</w:t>
      </w:r>
      <w:r w:rsidR="00876980" w:rsidRPr="00876980">
        <w:rPr>
          <w:sz w:val="24"/>
          <w:szCs w:val="24"/>
        </w:rPr>
        <w:t>.</w:t>
      </w:r>
      <w:r w:rsidR="00876980">
        <w:rPr>
          <w:sz w:val="24"/>
          <w:szCs w:val="24"/>
        </w:rPr>
        <w:t xml:space="preserve"> </w:t>
      </w:r>
      <w:r>
        <w:rPr>
          <w:sz w:val="24"/>
          <w:szCs w:val="24"/>
        </w:rPr>
        <w:t>März</w:t>
      </w:r>
      <w:r w:rsidR="00876980">
        <w:rPr>
          <w:sz w:val="24"/>
          <w:szCs w:val="24"/>
        </w:rPr>
        <w:t xml:space="preserve"> </w:t>
      </w:r>
      <w:r w:rsidR="00876980" w:rsidRPr="00876980">
        <w:rPr>
          <w:sz w:val="24"/>
          <w:szCs w:val="24"/>
        </w:rPr>
        <w:t>2021</w:t>
      </w:r>
      <w:r w:rsidR="00876980">
        <w:t xml:space="preserve"> </w:t>
      </w:r>
      <w:r w:rsidR="00876980" w:rsidRPr="00876980">
        <w:rPr>
          <w:sz w:val="24"/>
          <w:szCs w:val="24"/>
        </w:rPr>
        <w:t xml:space="preserve">– </w:t>
      </w:r>
      <w:r w:rsidR="00B14220">
        <w:rPr>
          <w:sz w:val="24"/>
          <w:szCs w:val="24"/>
        </w:rPr>
        <w:t>1</w:t>
      </w:r>
      <w:r w:rsidR="003433FB">
        <w:rPr>
          <w:sz w:val="24"/>
          <w:szCs w:val="24"/>
        </w:rPr>
        <w:t>5</w:t>
      </w:r>
      <w:r w:rsidR="00876980" w:rsidRPr="00876980">
        <w:rPr>
          <w:sz w:val="24"/>
          <w:szCs w:val="24"/>
        </w:rPr>
        <w:t xml:space="preserve"> Uhr </w:t>
      </w:r>
    </w:p>
    <w:p w14:paraId="4DCAE85A" w14:textId="5ECAA052" w:rsidR="003433FB" w:rsidRPr="003433FB" w:rsidRDefault="003433FB" w:rsidP="003433FB">
      <w:r w:rsidRPr="003433FB">
        <w:rPr>
          <w:rFonts w:ascii="Arial" w:eastAsia="Times New Roman" w:hAnsi="Arial" w:cs="Arial"/>
          <w:b/>
          <w:sz w:val="24"/>
          <w:szCs w:val="24"/>
          <w:lang w:eastAsia="de-DE"/>
        </w:rPr>
        <w:t>Schlappe für die Spandauer AfD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Bei der ersten digitalen BVV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in 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>Spandau fiel der AfD-Vorsitzende Wolfgang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>Werner nicht nur durch unangemeldetes Zwischengerede auf (also den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>Missbrauch seines Mikrofons)</w:t>
      </w:r>
      <w:r>
        <w:rPr>
          <w:rFonts w:ascii="Arial" w:eastAsia="Times New Roman" w:hAnsi="Arial" w:cs="Arial"/>
          <w:sz w:val="24"/>
          <w:szCs w:val="24"/>
          <w:lang w:eastAsia="de-DE"/>
        </w:rPr>
        <w:t>,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 xml:space="preserve"> sondern durch einen Anfall der Empörung,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>den alle hören konnten.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br/>
        <w:t>Was war geschehen? Alle von der AfD vorgeschlagenen Bürgerdeputierten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>wurden zuvor nicht gewählt. Manchmal wichen die Ergebnisse voneinander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>ab, weil es mehr Enthaltungen als Neinstimmen gab, aber es kam immer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>dazu, dass die zu wählende Person durchfiel. So fragte Herr Werner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 xml:space="preserve">bereits </w:t>
      </w:r>
      <w:r>
        <w:rPr>
          <w:rFonts w:ascii="Arial" w:eastAsia="Times New Roman" w:hAnsi="Arial" w:cs="Arial"/>
          <w:sz w:val="24"/>
          <w:szCs w:val="24"/>
          <w:lang w:eastAsia="de-DE"/>
        </w:rPr>
        <w:t>im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 xml:space="preserve"> Prozess, ob das denn überhaupt ginge und murmelte dann, </w:t>
      </w:r>
      <w:r>
        <w:rPr>
          <w:rFonts w:ascii="Arial" w:eastAsia="Times New Roman" w:hAnsi="Arial" w:cs="Arial"/>
          <w:sz w:val="24"/>
          <w:szCs w:val="24"/>
          <w:lang w:eastAsia="de-DE"/>
        </w:rPr>
        <w:t>„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>ja,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>Demokratie, ich weiß</w:t>
      </w:r>
      <w:r>
        <w:rPr>
          <w:rFonts w:ascii="Arial" w:eastAsia="Times New Roman" w:hAnsi="Arial" w:cs="Arial"/>
          <w:sz w:val="24"/>
          <w:szCs w:val="24"/>
          <w:lang w:eastAsia="de-DE"/>
        </w:rPr>
        <w:t>“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>. Aber er entblödete sich nicht, mit dieser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>Demokratie nichts anfangen zu können.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br/>
        <w:t>Die AfD verzog sich dann in der Pause, bezeichnete die Beantwortung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>der Großen Anfragen als "</w:t>
      </w:r>
      <w:proofErr w:type="spellStart"/>
      <w:r w:rsidRPr="003433FB">
        <w:rPr>
          <w:rFonts w:ascii="Arial" w:eastAsia="Times New Roman" w:hAnsi="Arial" w:cs="Arial"/>
          <w:sz w:val="24"/>
          <w:szCs w:val="24"/>
          <w:lang w:eastAsia="de-DE"/>
        </w:rPr>
        <w:t>Pillepalle</w:t>
      </w:r>
      <w:proofErr w:type="spellEnd"/>
      <w:r w:rsidRPr="003433FB">
        <w:rPr>
          <w:rFonts w:ascii="Arial" w:eastAsia="Times New Roman" w:hAnsi="Arial" w:cs="Arial"/>
          <w:sz w:val="24"/>
          <w:szCs w:val="24"/>
          <w:lang w:eastAsia="de-DE"/>
        </w:rPr>
        <w:t>", hatte aber vergessen, die einzige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 xml:space="preserve">weibliche Verordnete zu informieren. Die blieb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dann auch 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>nur noch 4 Minuten. Das zeigt den Stellenwert kommunalpolitischer Arbeit bei der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>angeblichen Alternative.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br/>
        <w:t>Anne-L. Düren, Mitglied der Linksfraktion, indes meint dazu: "Hätten die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>anderen Parteien das mal von Anfang an getan, aber schon bei der Wahl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>des AfD-Stadtrats Otti 2016 gaben sie klein bei, als nach zwei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 xml:space="preserve">ablehnenden Wahlgängen Protest aus deren Reihen kam." </w:t>
      </w:r>
    </w:p>
    <w:p w14:paraId="31F109A2" w14:textId="1281D6FE" w:rsidR="00B14220" w:rsidRPr="003433FB" w:rsidRDefault="003433FB" w:rsidP="003433FB">
      <w:pPr>
        <w:spacing w:after="10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433FB">
        <w:rPr>
          <w:rFonts w:ascii="Arial" w:eastAsia="Times New Roman" w:hAnsi="Arial" w:cs="Arial"/>
          <w:sz w:val="24"/>
          <w:szCs w:val="24"/>
          <w:lang w:eastAsia="de-DE"/>
        </w:rPr>
        <w:t>So findet sich nun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>zum Beispiel Herr Wilkening, seines Zeichens Leiter des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>Ausschusses für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>Weiterbildung und Kultur, auf den Unterstützerlisten für den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proofErr w:type="spellStart"/>
      <w:r w:rsidRPr="003433FB">
        <w:rPr>
          <w:rFonts w:ascii="Arial" w:eastAsia="Times New Roman" w:hAnsi="Arial" w:cs="Arial"/>
          <w:sz w:val="24"/>
          <w:szCs w:val="24"/>
          <w:lang w:eastAsia="de-DE"/>
        </w:rPr>
        <w:t>Höcke</w:t>
      </w:r>
      <w:proofErr w:type="spellEnd"/>
      <w:r w:rsidRPr="003433FB">
        <w:rPr>
          <w:rFonts w:ascii="Arial" w:eastAsia="Times New Roman" w:hAnsi="Arial" w:cs="Arial"/>
          <w:sz w:val="24"/>
          <w:szCs w:val="24"/>
          <w:lang w:eastAsia="de-DE"/>
        </w:rPr>
        <w:t>-Flügel, ebenso wie der Bürgerdeputierte Mike Siegmund aus der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>Dark-Szene, der anscheinend der Spandauer AfD wieder verloren gegangen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>ist - was bei der großen Personalfluktuation eben zu der geplanten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>Nachwahl führte.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t>Düren weiter: „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>Wir fordern alle auf, auch nach der nächsten Wahl Haltung zu zeigen und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>Stellung zu beziehen gegen eine faschistische Partei, die sich gern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>durc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h 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>demokratisches Recht in Parlamente wählen lässt, aber den Prozess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433FB">
        <w:rPr>
          <w:rFonts w:ascii="Arial" w:eastAsia="Times New Roman" w:hAnsi="Arial" w:cs="Arial"/>
          <w:sz w:val="24"/>
          <w:szCs w:val="24"/>
          <w:lang w:eastAsia="de-DE"/>
        </w:rPr>
        <w:t>der Demokratie nicht akzeptiert</w:t>
      </w:r>
      <w:r>
        <w:rPr>
          <w:rFonts w:ascii="Arial" w:eastAsia="Times New Roman" w:hAnsi="Arial" w:cs="Arial"/>
          <w:sz w:val="24"/>
          <w:szCs w:val="24"/>
          <w:lang w:eastAsia="de-DE"/>
        </w:rPr>
        <w:t>.“</w:t>
      </w:r>
    </w:p>
    <w:sectPr w:rsidR="00B14220" w:rsidRPr="00343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Textkörper C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980"/>
    <w:rsid w:val="00126EFF"/>
    <w:rsid w:val="00192E7C"/>
    <w:rsid w:val="003433FB"/>
    <w:rsid w:val="003D368F"/>
    <w:rsid w:val="00493EE4"/>
    <w:rsid w:val="00533BDE"/>
    <w:rsid w:val="00876980"/>
    <w:rsid w:val="00B14220"/>
    <w:rsid w:val="00C31CA2"/>
    <w:rsid w:val="00CE19AE"/>
    <w:rsid w:val="00D74C8D"/>
    <w:rsid w:val="00E04687"/>
    <w:rsid w:val="00F10152"/>
    <w:rsid w:val="00F85654"/>
    <w:rsid w:val="00FC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EA1E"/>
  <w15:chartTrackingRefBased/>
  <w15:docId w15:val="{ED2AF5A7-307F-421B-9A42-73CD28004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6980"/>
    <w:pPr>
      <w:spacing w:line="252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76980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8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Vosswinkel</dc:creator>
  <cp:keywords/>
  <dc:description/>
  <cp:lastModifiedBy>Microsoft Office-Benutzer</cp:lastModifiedBy>
  <cp:revision>3</cp:revision>
  <dcterms:created xsi:type="dcterms:W3CDTF">2021-03-29T12:55:00Z</dcterms:created>
  <dcterms:modified xsi:type="dcterms:W3CDTF">2021-03-29T13:04:00Z</dcterms:modified>
</cp:coreProperties>
</file>