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</w:tblGrid>
      <w:tr w:rsidR="00876980" w14:paraId="4BF4B5DD" w14:textId="77777777" w:rsidTr="00876980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2A8264" w14:textId="77777777" w:rsidR="00876980" w:rsidRDefault="00876980">
            <w:r>
              <w:rPr>
                <w:b/>
                <w:bCs/>
              </w:rPr>
              <w:t>Linksfraktion in der BVV Spandau</w:t>
            </w:r>
            <w:r>
              <w:t xml:space="preserve"> </w:t>
            </w:r>
            <w:r>
              <w:br/>
              <w:t>Rathaus Spandau</w:t>
            </w:r>
          </w:p>
          <w:p w14:paraId="06D92899" w14:textId="77777777" w:rsidR="00876980" w:rsidRDefault="00876980">
            <w:r>
              <w:t>Carl-Schurz-Str. 2/6</w:t>
            </w:r>
          </w:p>
          <w:p w14:paraId="53F72935" w14:textId="77777777" w:rsidR="00876980" w:rsidRDefault="00876980">
            <w:pPr>
              <w:rPr>
                <w:b/>
                <w:bCs/>
              </w:rPr>
            </w:pPr>
            <w:r>
              <w:t>13597 Berlin</w:t>
            </w:r>
          </w:p>
        </w:tc>
      </w:tr>
    </w:tbl>
    <w:p w14:paraId="05F1B070" w14:textId="3B4D5446" w:rsidR="00876980" w:rsidRDefault="00876980" w:rsidP="00876980">
      <w:pPr>
        <w:spacing w:after="0"/>
      </w:pPr>
      <w:r>
        <w:rPr>
          <w:noProof/>
        </w:rPr>
        <w:drawing>
          <wp:anchor distT="0" distB="5715" distL="0" distR="5715" simplePos="0" relativeHeight="251659264" behindDoc="0" locked="0" layoutInCell="1" allowOverlap="1" wp14:anchorId="20156E05" wp14:editId="21970FFE">
            <wp:simplePos x="0" y="0"/>
            <wp:positionH relativeFrom="margin">
              <wp:align>right</wp:align>
            </wp:positionH>
            <wp:positionV relativeFrom="paragraph">
              <wp:posOffset>-735965</wp:posOffset>
            </wp:positionV>
            <wp:extent cx="2032635" cy="1444625"/>
            <wp:effectExtent l="0" t="0" r="5715" b="3175"/>
            <wp:wrapSquare wrapText="larges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34" b="14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635" cy="144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51"/>
        <w:gridCol w:w="2446"/>
      </w:tblGrid>
      <w:tr w:rsidR="00876980" w14:paraId="635281B4" w14:textId="77777777" w:rsidTr="00876980"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0A614D" w14:textId="77777777" w:rsidR="00876980" w:rsidRDefault="00876980">
            <w:r>
              <w:t>Telefon: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438BAF" w14:textId="77777777" w:rsidR="00876980" w:rsidRDefault="00876980">
            <w:r>
              <w:t>(030) 90279 2224</w:t>
            </w:r>
          </w:p>
        </w:tc>
      </w:tr>
      <w:tr w:rsidR="00876980" w14:paraId="0F110A9B" w14:textId="77777777" w:rsidTr="00876980"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6BB04" w14:textId="77777777" w:rsidR="00876980" w:rsidRDefault="00876980">
            <w:r>
              <w:t>Fax: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81867C" w14:textId="77777777" w:rsidR="00876980" w:rsidRDefault="00876980">
            <w:r>
              <w:t>(030) 90279 2227</w:t>
            </w:r>
          </w:p>
        </w:tc>
      </w:tr>
      <w:tr w:rsidR="00876980" w14:paraId="2DD7E4C9" w14:textId="77777777" w:rsidTr="00876980"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BD0A1B2" w14:textId="77777777" w:rsidR="00876980" w:rsidRDefault="00876980">
            <w:r>
              <w:t>kontakt@linksfraktion-spandau.de</w:t>
            </w:r>
          </w:p>
        </w:tc>
      </w:tr>
    </w:tbl>
    <w:p w14:paraId="4E70B28F" w14:textId="77777777" w:rsidR="00876980" w:rsidRDefault="00876980" w:rsidP="00876980">
      <w:pPr>
        <w:spacing w:after="0"/>
      </w:pPr>
    </w:p>
    <w:p w14:paraId="398DBE10" w14:textId="1A2194EF" w:rsidR="00876980" w:rsidRDefault="00876980" w:rsidP="003433FB">
      <w:pPr>
        <w:ind w:left="2160" w:firstLine="720"/>
        <w:rPr>
          <w:rFonts w:cs="Calibri (Textkörper CS)"/>
          <w:b/>
          <w:spacing w:val="40"/>
          <w:sz w:val="32"/>
        </w:rPr>
      </w:pPr>
      <w:bookmarkStart w:id="0" w:name="_GoBack"/>
      <w:bookmarkEnd w:id="0"/>
      <w:r>
        <w:rPr>
          <w:rFonts w:cs="Calibri (Textkörper CS)"/>
          <w:b/>
          <w:spacing w:val="40"/>
          <w:sz w:val="32"/>
        </w:rPr>
        <w:t>PRESSEMITTEILUNG</w:t>
      </w:r>
    </w:p>
    <w:p w14:paraId="1FD0C7CB" w14:textId="61E474BC" w:rsidR="00876980" w:rsidRPr="00876980" w:rsidRDefault="00192E7C" w:rsidP="00192E7C">
      <w:pPr>
        <w:ind w:left="5760"/>
      </w:pPr>
      <w:r>
        <w:rPr>
          <w:sz w:val="24"/>
          <w:szCs w:val="24"/>
        </w:rPr>
        <w:t>Mittwoch</w:t>
      </w:r>
      <w:r w:rsidR="00876980" w:rsidRPr="00876980">
        <w:rPr>
          <w:sz w:val="24"/>
          <w:szCs w:val="24"/>
        </w:rPr>
        <w:t xml:space="preserve">, </w:t>
      </w:r>
      <w:r w:rsidR="00F85654">
        <w:rPr>
          <w:sz w:val="24"/>
          <w:szCs w:val="24"/>
        </w:rPr>
        <w:t>2</w:t>
      </w:r>
      <w:r w:rsidR="003433FB">
        <w:rPr>
          <w:sz w:val="24"/>
          <w:szCs w:val="24"/>
        </w:rPr>
        <w:t>9</w:t>
      </w:r>
      <w:r w:rsidR="00876980" w:rsidRPr="00876980">
        <w:rPr>
          <w:sz w:val="24"/>
          <w:szCs w:val="24"/>
        </w:rPr>
        <w:t>.</w:t>
      </w:r>
      <w:r w:rsidR="00876980">
        <w:rPr>
          <w:sz w:val="24"/>
          <w:szCs w:val="24"/>
        </w:rPr>
        <w:t xml:space="preserve"> </w:t>
      </w:r>
      <w:r>
        <w:rPr>
          <w:sz w:val="24"/>
          <w:szCs w:val="24"/>
        </w:rPr>
        <w:t>März</w:t>
      </w:r>
      <w:r w:rsidR="00876980">
        <w:rPr>
          <w:sz w:val="24"/>
          <w:szCs w:val="24"/>
        </w:rPr>
        <w:t xml:space="preserve"> </w:t>
      </w:r>
      <w:r w:rsidR="00876980" w:rsidRPr="00876980">
        <w:rPr>
          <w:sz w:val="24"/>
          <w:szCs w:val="24"/>
        </w:rPr>
        <w:t>2021</w:t>
      </w:r>
      <w:r w:rsidR="00876980">
        <w:t xml:space="preserve"> </w:t>
      </w:r>
      <w:r w:rsidR="00876980" w:rsidRPr="00876980">
        <w:rPr>
          <w:sz w:val="24"/>
          <w:szCs w:val="24"/>
        </w:rPr>
        <w:t xml:space="preserve">– </w:t>
      </w:r>
      <w:r w:rsidR="00B14220">
        <w:rPr>
          <w:sz w:val="24"/>
          <w:szCs w:val="24"/>
        </w:rPr>
        <w:t>1</w:t>
      </w:r>
      <w:r w:rsidR="003433FB">
        <w:rPr>
          <w:sz w:val="24"/>
          <w:szCs w:val="24"/>
        </w:rPr>
        <w:t>5</w:t>
      </w:r>
      <w:r w:rsidR="00876980" w:rsidRPr="00876980">
        <w:rPr>
          <w:sz w:val="24"/>
          <w:szCs w:val="24"/>
        </w:rPr>
        <w:t xml:space="preserve"> Uhr </w:t>
      </w:r>
    </w:p>
    <w:p w14:paraId="4DCAE85A" w14:textId="5ECAA052" w:rsidR="003433FB" w:rsidRPr="003433FB" w:rsidRDefault="003433FB" w:rsidP="003433FB">
      <w:r w:rsidRPr="003433FB">
        <w:rPr>
          <w:rFonts w:ascii="Arial" w:eastAsia="Times New Roman" w:hAnsi="Arial" w:cs="Arial"/>
          <w:b/>
          <w:sz w:val="24"/>
          <w:szCs w:val="24"/>
          <w:lang w:eastAsia="de-DE"/>
        </w:rPr>
        <w:t>Schlappe für die Spandauer AfD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Bei der ersten digitalen BVV 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in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Spandau fiel der AfD-Vorsitzende Wolfgang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Werner nicht nur durch unangemeldetes Zwischengerede auf (also den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Missbrauch seines Mikrofons)</w:t>
      </w:r>
      <w:r>
        <w:rPr>
          <w:rFonts w:ascii="Arial" w:eastAsia="Times New Roman" w:hAnsi="Arial" w:cs="Arial"/>
          <w:sz w:val="24"/>
          <w:szCs w:val="24"/>
          <w:lang w:eastAsia="de-DE"/>
        </w:rPr>
        <w:t>,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 xml:space="preserve"> sondern durch einen Anfall der Empörung,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den alle hören konnten.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br/>
        <w:t>Was war geschehen? Alle von der AfD vorgeschlagenen Bürgerdeputierten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wurden zuvor nicht gewählt. Manchmal wichen die Ergebnisse voneinander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ab, weil es mehr Enthaltungen als Neinstimmen gab, aber es kam immer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dazu, dass die zu wählende Person durchfiel. So fragte Herr Werner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 xml:space="preserve">bereits </w:t>
      </w:r>
      <w:r>
        <w:rPr>
          <w:rFonts w:ascii="Arial" w:eastAsia="Times New Roman" w:hAnsi="Arial" w:cs="Arial"/>
          <w:sz w:val="24"/>
          <w:szCs w:val="24"/>
          <w:lang w:eastAsia="de-DE"/>
        </w:rPr>
        <w:t>im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 xml:space="preserve"> Prozess, ob das denn überhaupt ginge und murmelte dann, </w:t>
      </w:r>
      <w:r>
        <w:rPr>
          <w:rFonts w:ascii="Arial" w:eastAsia="Times New Roman" w:hAnsi="Arial" w:cs="Arial"/>
          <w:sz w:val="24"/>
          <w:szCs w:val="24"/>
          <w:lang w:eastAsia="de-DE"/>
        </w:rPr>
        <w:t>„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ja,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Demokratie, ich weiß</w:t>
      </w:r>
      <w:r>
        <w:rPr>
          <w:rFonts w:ascii="Arial" w:eastAsia="Times New Roman" w:hAnsi="Arial" w:cs="Arial"/>
          <w:sz w:val="24"/>
          <w:szCs w:val="24"/>
          <w:lang w:eastAsia="de-DE"/>
        </w:rPr>
        <w:t>“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. Aber er entblödete sich nicht, mit dieser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Demokratie nichts anfangen zu können.</w:t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br/>
        <w:t>Die AfD verzog sich dann in der Pause, bezeichnete die Beantwortung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der Großen Anfragen als "</w:t>
      </w:r>
      <w:proofErr w:type="spellStart"/>
      <w:r w:rsidRPr="003433FB">
        <w:rPr>
          <w:rFonts w:ascii="Arial" w:eastAsia="Times New Roman" w:hAnsi="Arial" w:cs="Arial"/>
          <w:sz w:val="24"/>
          <w:szCs w:val="24"/>
          <w:lang w:eastAsia="de-DE"/>
        </w:rPr>
        <w:t>Pillepalle</w:t>
      </w:r>
      <w:proofErr w:type="spellEnd"/>
      <w:r w:rsidRPr="003433FB">
        <w:rPr>
          <w:rFonts w:ascii="Arial" w:eastAsia="Times New Roman" w:hAnsi="Arial" w:cs="Arial"/>
          <w:sz w:val="24"/>
          <w:szCs w:val="24"/>
          <w:lang w:eastAsia="de-DE"/>
        </w:rPr>
        <w:t>", hatte aber vergessen, die einzige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 xml:space="preserve">weibliche Verordnete zu informieren. Die blieb 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dann auch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nur noch 4 Minuten. Das zeigt den Stellenwert kommunalpolitischer Arbeit bei der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angeblichen Alternative.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br/>
        <w:t>Anne-L. Düren, Mitglied der Linksfraktion, indes meint dazu: "Hätten die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anderen Parteien das mal von Anfang an getan, aber schon bei der Wahl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des AfD-Stadtrats Otti 2016 gaben sie klein bei, als nach zwei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 xml:space="preserve">ablehnenden Wahlgängen Protest aus deren Reihen kam." </w:t>
      </w:r>
    </w:p>
    <w:p w14:paraId="31F109A2" w14:textId="1281D6FE" w:rsidR="00B14220" w:rsidRPr="003433FB" w:rsidRDefault="003433FB" w:rsidP="003433FB">
      <w:pPr>
        <w:spacing w:after="10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3433FB">
        <w:rPr>
          <w:rFonts w:ascii="Arial" w:eastAsia="Times New Roman" w:hAnsi="Arial" w:cs="Arial"/>
          <w:sz w:val="24"/>
          <w:szCs w:val="24"/>
          <w:lang w:eastAsia="de-DE"/>
        </w:rPr>
        <w:t>So findet sich nun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zum Beispiel Herr Wilkening, seines Zeichens Leiter des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Ausschusses für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Weiterbildung und Kultur, auf den Unterstützerlisten für den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proofErr w:type="spellStart"/>
      <w:r w:rsidRPr="003433FB">
        <w:rPr>
          <w:rFonts w:ascii="Arial" w:eastAsia="Times New Roman" w:hAnsi="Arial" w:cs="Arial"/>
          <w:sz w:val="24"/>
          <w:szCs w:val="24"/>
          <w:lang w:eastAsia="de-DE"/>
        </w:rPr>
        <w:t>Höcke</w:t>
      </w:r>
      <w:proofErr w:type="spellEnd"/>
      <w:r w:rsidRPr="003433FB">
        <w:rPr>
          <w:rFonts w:ascii="Arial" w:eastAsia="Times New Roman" w:hAnsi="Arial" w:cs="Arial"/>
          <w:sz w:val="24"/>
          <w:szCs w:val="24"/>
          <w:lang w:eastAsia="de-DE"/>
        </w:rPr>
        <w:t>-Flügel, ebenso wie der Bürgerdeputierte Mike Siegmund aus der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Dark-Szene, der anscheinend der Spandauer AfD wieder verloren gegangen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ist - was bei der großen Personalfluktuation eben zu der geplanten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Nachwahl führte.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br/>
      </w:r>
      <w:r>
        <w:rPr>
          <w:rFonts w:ascii="Arial" w:eastAsia="Times New Roman" w:hAnsi="Arial" w:cs="Arial"/>
          <w:sz w:val="24"/>
          <w:szCs w:val="24"/>
          <w:lang w:eastAsia="de-DE"/>
        </w:rPr>
        <w:t>Düren weiter: „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Wir fordern alle auf, auch nach der nächsten Wahl Haltung zu zeigen und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Stellung zu beziehen gegen eine faschistische Partei, die sich gern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durc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h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demokratisches Recht in Parlamente wählen lässt, aber den Prozess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3433FB">
        <w:rPr>
          <w:rFonts w:ascii="Arial" w:eastAsia="Times New Roman" w:hAnsi="Arial" w:cs="Arial"/>
          <w:sz w:val="24"/>
          <w:szCs w:val="24"/>
          <w:lang w:eastAsia="de-DE"/>
        </w:rPr>
        <w:t>der Demokratie nicht akzeptiert</w:t>
      </w:r>
      <w:r>
        <w:rPr>
          <w:rFonts w:ascii="Arial" w:eastAsia="Times New Roman" w:hAnsi="Arial" w:cs="Arial"/>
          <w:sz w:val="24"/>
          <w:szCs w:val="24"/>
          <w:lang w:eastAsia="de-DE"/>
        </w:rPr>
        <w:t>.“</w:t>
      </w:r>
    </w:p>
    <w:sectPr w:rsidR="00B14220" w:rsidRPr="003433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Textkörper CS)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980"/>
    <w:rsid w:val="00126EFF"/>
    <w:rsid w:val="00192E7C"/>
    <w:rsid w:val="003433FB"/>
    <w:rsid w:val="003D368F"/>
    <w:rsid w:val="00493EE4"/>
    <w:rsid w:val="00533BDE"/>
    <w:rsid w:val="00876980"/>
    <w:rsid w:val="00B14220"/>
    <w:rsid w:val="00C31CA2"/>
    <w:rsid w:val="00CE19AE"/>
    <w:rsid w:val="00D74C8D"/>
    <w:rsid w:val="00E04687"/>
    <w:rsid w:val="00F10152"/>
    <w:rsid w:val="00F85654"/>
    <w:rsid w:val="00FC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8EA1E"/>
  <w15:chartTrackingRefBased/>
  <w15:docId w15:val="{ED2AF5A7-307F-421B-9A42-73CD28004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76980"/>
    <w:pPr>
      <w:spacing w:line="252" w:lineRule="auto"/>
    </w:pPr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76980"/>
    <w:pPr>
      <w:spacing w:after="0" w:line="240" w:lineRule="auto"/>
    </w:pPr>
    <w:rPr>
      <w:lang w:val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84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68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 Vosswinkel</dc:creator>
  <cp:keywords/>
  <dc:description/>
  <cp:lastModifiedBy>Microsoft Office-Benutzer</cp:lastModifiedBy>
  <cp:revision>3</cp:revision>
  <dcterms:created xsi:type="dcterms:W3CDTF">2021-03-29T12:55:00Z</dcterms:created>
  <dcterms:modified xsi:type="dcterms:W3CDTF">2021-03-29T13:04:00Z</dcterms:modified>
</cp:coreProperties>
</file>